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65" w:rsidRDefault="00B62765" w:rsidP="00B62765">
      <w:pPr>
        <w:ind w:left="180" w:right="23" w:firstLine="1980"/>
        <w:jc w:val="right"/>
        <w:rPr>
          <w:i/>
        </w:rPr>
      </w:pPr>
      <w:r>
        <w:rPr>
          <w:i/>
        </w:rPr>
        <w:t>załą</w:t>
      </w:r>
      <w:r w:rsidR="00016409">
        <w:rPr>
          <w:i/>
        </w:rPr>
        <w:t>cznik nr 3 do zarządzenia nr 90</w:t>
      </w:r>
      <w:r>
        <w:rPr>
          <w:i/>
        </w:rPr>
        <w:t>/2018</w:t>
      </w:r>
    </w:p>
    <w:p w:rsidR="00B62765" w:rsidRDefault="00B62765" w:rsidP="00B62765">
      <w:pPr>
        <w:ind w:left="180" w:right="23" w:firstLine="1980"/>
        <w:jc w:val="right"/>
        <w:rPr>
          <w:i/>
        </w:rPr>
      </w:pPr>
      <w:r>
        <w:rPr>
          <w:i/>
        </w:rPr>
        <w:t>Rektora Uniwersytetu Szczecińskiego</w:t>
      </w:r>
    </w:p>
    <w:p w:rsidR="00B62765" w:rsidRDefault="00B62765" w:rsidP="00B62765">
      <w:pPr>
        <w:ind w:left="180" w:right="23" w:firstLine="1980"/>
        <w:rPr>
          <w:sz w:val="24"/>
          <w:szCs w:val="24"/>
        </w:rPr>
      </w:pPr>
    </w:p>
    <w:p w:rsidR="00B62765" w:rsidRDefault="005629EC" w:rsidP="00B62765">
      <w:pPr>
        <w:pStyle w:val="Styl"/>
        <w:spacing w:line="273" w:lineRule="exact"/>
        <w:ind w:left="360" w:right="527"/>
        <w:rPr>
          <w:b/>
          <w:color w:val="371141"/>
          <w:sz w:val="20"/>
          <w:szCs w:val="20"/>
        </w:rPr>
      </w:pPr>
      <w:r>
        <w:rPr>
          <w:b/>
          <w:color w:val="371141"/>
          <w:sz w:val="20"/>
          <w:szCs w:val="20"/>
        </w:rPr>
        <w:t xml:space="preserve">Stawki dla </w:t>
      </w:r>
      <w:r w:rsidR="00B62765">
        <w:rPr>
          <w:b/>
          <w:color w:val="371141"/>
          <w:sz w:val="20"/>
          <w:szCs w:val="20"/>
        </w:rPr>
        <w:t>k</w:t>
      </w:r>
      <w:r w:rsidR="00B62765">
        <w:rPr>
          <w:b/>
          <w:color w:val="55315D"/>
          <w:sz w:val="20"/>
          <w:szCs w:val="20"/>
        </w:rPr>
        <w:t>i</w:t>
      </w:r>
      <w:r w:rsidR="00B62765">
        <w:rPr>
          <w:b/>
          <w:color w:val="371141"/>
          <w:sz w:val="20"/>
          <w:szCs w:val="20"/>
        </w:rPr>
        <w:t>erowników studiów trzeciego stopnia, studiów podyplomowych, kursów dokształcających i szkoleń oraz zasady wynagradzania pracowników prowadzących obsługę odpłatnych form kształcenia prowadzonych na zasadzie samofinansowania</w:t>
      </w: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44"/>
        <w:gridCol w:w="3780"/>
      </w:tblGrid>
      <w:tr w:rsidR="00B62765" w:rsidTr="00B62765">
        <w:trPr>
          <w:trHeight w:val="66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765" w:rsidRDefault="00B62765">
            <w:pPr>
              <w:rPr>
                <w:sz w:val="10"/>
                <w:szCs w:val="10"/>
              </w:rPr>
            </w:pPr>
          </w:p>
          <w:p w:rsidR="00B62765" w:rsidRDefault="00B62765" w:rsidP="00D57C4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Kierownik </w:t>
            </w:r>
            <w:bookmarkStart w:id="0" w:name="_GoBack"/>
            <w:bookmarkEnd w:id="0"/>
            <w:r>
              <w:rPr>
                <w:sz w:val="22"/>
                <w:szCs w:val="22"/>
              </w:rPr>
              <w:t>studiów doktoranckich, przy liczbie doktorantów (bez względu na liczbę grup/edycji oraz kierowanie studiami w różnych dyscyplinach w roku akademickim):</w:t>
            </w:r>
          </w:p>
        </w:tc>
      </w:tr>
      <w:tr w:rsidR="00B62765" w:rsidTr="00B62765">
        <w:trPr>
          <w:trHeight w:val="1185"/>
        </w:trPr>
        <w:tc>
          <w:tcPr>
            <w:tcW w:w="236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liczba doktorantów poniżej 20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liczba doktorantów 21 - 40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liczba doktorantów 41 - 60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liczba doktorantów 61 - 100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liczba doktorantów powyżej 101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400 zł 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1000 zł/miesiąc</w:t>
            </w:r>
          </w:p>
        </w:tc>
      </w:tr>
      <w:tr w:rsidR="00B62765" w:rsidTr="00B62765">
        <w:trPr>
          <w:trHeight w:val="268"/>
        </w:trPr>
        <w:tc>
          <w:tcPr>
            <w:tcW w:w="236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1002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t>płatne w ramach dodatku specjalnego</w:t>
            </w:r>
            <w:r w:rsidR="00B8705C">
              <w:t>/zadaniowego</w:t>
            </w:r>
          </w:p>
        </w:tc>
      </w:tr>
      <w:tr w:rsidR="00B62765" w:rsidTr="00B62765">
        <w:trPr>
          <w:trHeight w:val="390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765" w:rsidRDefault="00B62765">
            <w:pPr>
              <w:rPr>
                <w:sz w:val="10"/>
                <w:szCs w:val="10"/>
              </w:rPr>
            </w:pPr>
          </w:p>
          <w:p w:rsidR="00B62765" w:rsidRDefault="00B8705C" w:rsidP="00B8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Kierownik: </w:t>
            </w:r>
            <w:r w:rsidR="00B62765">
              <w:rPr>
                <w:sz w:val="22"/>
                <w:szCs w:val="22"/>
              </w:rPr>
              <w:t>studiów podyplomowych, kursów dokształcających i szkoleń (bez względu na liczbę edycji/grup w roku akademickim):</w:t>
            </w:r>
          </w:p>
        </w:tc>
      </w:tr>
      <w:tr w:rsidR="00B62765" w:rsidTr="00B62765">
        <w:trPr>
          <w:trHeight w:val="2505"/>
        </w:trPr>
        <w:tc>
          <w:tcPr>
            <w:tcW w:w="23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poniżej 20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21  – 30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31  – 40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41  – 50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51  – 60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61  – 70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71  – 80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81  – 90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91  – 100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powyżej 100  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1 000 </w:t>
            </w:r>
            <w:r>
              <w:t>zł/</w:t>
            </w:r>
            <w:r>
              <w:rPr>
                <w:sz w:val="22"/>
                <w:szCs w:val="22"/>
              </w:rPr>
              <w:t>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1 400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1 600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1 800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2 000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2 200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2 400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2 600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2 800 zł/miesiąc</w:t>
            </w:r>
          </w:p>
          <w:p w:rsidR="00B62765" w:rsidRDefault="00B6276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 2 980 zł/miesiąc</w:t>
            </w:r>
          </w:p>
        </w:tc>
      </w:tr>
      <w:tr w:rsidR="00B62765" w:rsidTr="00B62765">
        <w:trPr>
          <w:trHeight w:val="314"/>
        </w:trPr>
        <w:tc>
          <w:tcPr>
            <w:tcW w:w="23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1002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t xml:space="preserve">płatne w ramach </w:t>
            </w:r>
            <w:r w:rsidR="00B8705C">
              <w:t xml:space="preserve">dodatku specjalnego/zadaniowego lub </w:t>
            </w:r>
            <w:r>
              <w:t>umowy cywilno-prawnej przez okres 10 miesięcy</w:t>
            </w:r>
          </w:p>
        </w:tc>
      </w:tr>
      <w:tr w:rsidR="00B62765" w:rsidTr="00B62765">
        <w:trPr>
          <w:trHeight w:val="405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765" w:rsidRDefault="00B62765">
            <w:pPr>
              <w:rPr>
                <w:sz w:val="24"/>
                <w:szCs w:val="24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2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765" w:rsidRDefault="00B62765">
            <w:pPr>
              <w:rPr>
                <w:sz w:val="10"/>
                <w:szCs w:val="10"/>
              </w:rPr>
            </w:pPr>
          </w:p>
          <w:p w:rsidR="00B62765" w:rsidRDefault="00B62765">
            <w:pPr>
              <w:rPr>
                <w:sz w:val="22"/>
                <w:szCs w:val="22"/>
              </w:rPr>
            </w:pPr>
            <w:r>
              <w:t>Kierownik studiów podyplomowych MBA</w:t>
            </w:r>
            <w:r>
              <w:rPr>
                <w:sz w:val="22"/>
                <w:szCs w:val="22"/>
              </w:rPr>
              <w:t>(bez względu na liczbę edycji/grup w roku akademickim):</w:t>
            </w:r>
          </w:p>
        </w:tc>
      </w:tr>
      <w:tr w:rsidR="00B62765" w:rsidTr="00B62765">
        <w:trPr>
          <w:trHeight w:val="450"/>
        </w:trPr>
        <w:tc>
          <w:tcPr>
            <w:tcW w:w="23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słuchaczy poniżej 15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słuchaczy powyżej 15     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2 000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2 400 zł/miesiąc</w:t>
            </w:r>
          </w:p>
        </w:tc>
      </w:tr>
      <w:tr w:rsidR="00B62765" w:rsidTr="00B62765">
        <w:trPr>
          <w:trHeight w:val="257"/>
        </w:trPr>
        <w:tc>
          <w:tcPr>
            <w:tcW w:w="23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1002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765" w:rsidRDefault="00B62765" w:rsidP="00B8705C">
            <w:pPr>
              <w:rPr>
                <w:sz w:val="22"/>
                <w:szCs w:val="22"/>
              </w:rPr>
            </w:pPr>
            <w:r>
              <w:t xml:space="preserve">płatne w ramach </w:t>
            </w:r>
            <w:r w:rsidR="00B8705C">
              <w:t xml:space="preserve">dodatku specjalnego/zadaniowego </w:t>
            </w:r>
            <w:r w:rsidR="005629EC" w:rsidRPr="005629EC">
              <w:t>przez okres 10 miesięcy</w:t>
            </w:r>
          </w:p>
        </w:tc>
      </w:tr>
      <w:tr w:rsidR="00B62765" w:rsidTr="00B62765">
        <w:trPr>
          <w:trHeight w:val="660"/>
        </w:trPr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765" w:rsidRDefault="00B62765">
            <w:pPr>
              <w:rPr>
                <w:sz w:val="10"/>
                <w:szCs w:val="10"/>
              </w:rPr>
            </w:pPr>
          </w:p>
          <w:p w:rsidR="00B62765" w:rsidRDefault="00B62765" w:rsidP="00B8705C">
            <w:pPr>
              <w:rPr>
                <w:color w:val="1A0029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 prowadzący obsługę: studiów podyplomowych, kursów dokształcających oraz szkoleń (bez względu na liczbę edycji/grup w roku akademickim):</w:t>
            </w:r>
          </w:p>
        </w:tc>
      </w:tr>
      <w:tr w:rsidR="00B62765" w:rsidTr="00B62765">
        <w:trPr>
          <w:trHeight w:val="2475"/>
        </w:trPr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poniżej 20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21  – 30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31  – 40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41  – 50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51  – 60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61  – 70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71  – 80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81  – 90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–  91  – 100    </w:t>
            </w:r>
          </w:p>
          <w:p w:rsidR="00B62765" w:rsidRDefault="00B62765">
            <w:pPr>
              <w:pStyle w:val="Styl"/>
              <w:spacing w:line="273" w:lineRule="exact"/>
              <w:ind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doktorantów lub słuchaczy powyżej 100  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  500 </w:t>
            </w:r>
            <w:r>
              <w:t>zł/</w:t>
            </w:r>
            <w:r>
              <w:rPr>
                <w:sz w:val="22"/>
                <w:szCs w:val="22"/>
              </w:rPr>
              <w:t>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 700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 800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 900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1 000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1 100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1 200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1 300 zł/miesiąc</w:t>
            </w:r>
          </w:p>
          <w:p w:rsidR="00B62765" w:rsidRDefault="00B6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1 400 zł/miesiąc</w:t>
            </w:r>
          </w:p>
          <w:p w:rsidR="00B62765" w:rsidRDefault="00B6276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 1 490 zł/miesiąc</w:t>
            </w:r>
          </w:p>
        </w:tc>
      </w:tr>
      <w:tr w:rsidR="00B62765" w:rsidTr="00B62765">
        <w:trPr>
          <w:trHeight w:val="761"/>
        </w:trPr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1002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765" w:rsidRDefault="00B62765" w:rsidP="005629EC">
            <w:pPr>
              <w:rPr>
                <w:sz w:val="22"/>
                <w:szCs w:val="22"/>
              </w:rPr>
            </w:pPr>
            <w:r>
              <w:t xml:space="preserve">płatne w ramach </w:t>
            </w:r>
            <w:r w:rsidR="00B8705C">
              <w:t>dodatku specjalnego/zadaniowego lub umowy cywilno-prawne</w:t>
            </w:r>
            <w:r>
              <w:t xml:space="preserve">j przez okres 10 miesięcy </w:t>
            </w:r>
          </w:p>
        </w:tc>
      </w:tr>
      <w:tr w:rsidR="00B62765" w:rsidTr="00B62765">
        <w:trPr>
          <w:trHeight w:val="39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65" w:rsidRDefault="00B62765">
            <w:pPr>
              <w:rPr>
                <w:sz w:val="24"/>
                <w:szCs w:val="24"/>
              </w:rPr>
            </w:pPr>
          </w:p>
          <w:p w:rsidR="00B62765" w:rsidRDefault="00B62765"/>
          <w:p w:rsidR="00B62765" w:rsidRDefault="00B62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10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2765" w:rsidRDefault="00B62765">
            <w:pPr>
              <w:tabs>
                <w:tab w:val="left" w:pos="7636"/>
              </w:tabs>
              <w:rPr>
                <w:sz w:val="24"/>
                <w:szCs w:val="24"/>
              </w:rPr>
            </w:pPr>
            <w:r>
              <w:t>Pracownicy prowadzący obsługę studiów podyplomowych MBA(bez względu na liczbę edycji/grup w roku akademickim):</w:t>
            </w:r>
          </w:p>
        </w:tc>
      </w:tr>
      <w:tr w:rsidR="00B62765" w:rsidTr="00B62765">
        <w:trPr>
          <w:trHeight w:val="360"/>
        </w:trPr>
        <w:tc>
          <w:tcPr>
            <w:tcW w:w="2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słuchaczy poniżej 15      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liczba słuchaczy powyżej 15     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do 1 000 zł/miesiąc</w:t>
            </w:r>
          </w:p>
          <w:p w:rsidR="00B62765" w:rsidRDefault="00B6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do 1 200 zł/miesiąc</w:t>
            </w:r>
          </w:p>
        </w:tc>
      </w:tr>
      <w:tr w:rsidR="00B62765" w:rsidTr="00B62765">
        <w:trPr>
          <w:trHeight w:val="546"/>
        </w:trPr>
        <w:tc>
          <w:tcPr>
            <w:tcW w:w="2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765" w:rsidRDefault="00B62765">
            <w:pPr>
              <w:rPr>
                <w:sz w:val="18"/>
                <w:szCs w:val="18"/>
              </w:rPr>
            </w:pPr>
          </w:p>
        </w:tc>
        <w:tc>
          <w:tcPr>
            <w:tcW w:w="10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765" w:rsidRDefault="00B62765" w:rsidP="005629EC">
            <w:pPr>
              <w:rPr>
                <w:sz w:val="24"/>
                <w:szCs w:val="24"/>
              </w:rPr>
            </w:pPr>
            <w:r>
              <w:t xml:space="preserve">płatne w ramach </w:t>
            </w:r>
            <w:r w:rsidR="00B8705C">
              <w:t xml:space="preserve">dodatku specjalnego/zadaniowego lub </w:t>
            </w:r>
            <w:r>
              <w:t xml:space="preserve">umowy cywilno-prawnej przez okres 10 </w:t>
            </w:r>
            <w:r w:rsidR="005629EC">
              <w:t>miesięcy</w:t>
            </w:r>
          </w:p>
        </w:tc>
      </w:tr>
    </w:tbl>
    <w:p w:rsidR="00B62765" w:rsidRDefault="00B62765" w:rsidP="00B62765">
      <w:pPr>
        <w:ind w:left="-180"/>
        <w:jc w:val="both"/>
      </w:pPr>
      <w:r>
        <w:t>Wysokość wynagrodzeń ujętych w tabeli winna spełniać następujące zasady:</w:t>
      </w:r>
    </w:p>
    <w:p w:rsidR="00B62765" w:rsidRDefault="00B62765" w:rsidP="00B62765">
      <w:pPr>
        <w:ind w:hanging="180"/>
        <w:jc w:val="both"/>
      </w:pPr>
      <w:r>
        <w:t>1. Wypłata wynagrodzenia za kierowanie i obsługę odpłatnej formy kształcenia prowadzonej na zasadzie samofinansowania za ostatni miesiąc jej prowadzenia nastąpi po ostatecznym rozliczeniu finansowym tej formy.</w:t>
      </w:r>
    </w:p>
    <w:p w:rsidR="00351277" w:rsidRPr="00562A8B" w:rsidRDefault="00351277" w:rsidP="00562A8B">
      <w:pPr>
        <w:ind w:left="180" w:hanging="360"/>
        <w:jc w:val="both"/>
      </w:pPr>
      <w:r w:rsidRPr="00562A8B">
        <w:t>.</w:t>
      </w:r>
    </w:p>
    <w:sectPr w:rsidR="00351277" w:rsidRPr="00562A8B" w:rsidSect="00F01DAA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D65"/>
    <w:multiLevelType w:val="hybridMultilevel"/>
    <w:tmpl w:val="990CD9F4"/>
    <w:lvl w:ilvl="0" w:tplc="134836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9C1BE8"/>
    <w:multiLevelType w:val="hybridMultilevel"/>
    <w:tmpl w:val="2E781766"/>
    <w:lvl w:ilvl="0" w:tplc="92C070C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76A4E"/>
    <w:multiLevelType w:val="hybridMultilevel"/>
    <w:tmpl w:val="AFC23C80"/>
    <w:lvl w:ilvl="0" w:tplc="44EA3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F276AC"/>
    <w:multiLevelType w:val="singleLevel"/>
    <w:tmpl w:val="0D5A8B6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71141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B6"/>
    <w:rsid w:val="00016409"/>
    <w:rsid w:val="000260B1"/>
    <w:rsid w:val="000304E3"/>
    <w:rsid w:val="0003605E"/>
    <w:rsid w:val="000554F7"/>
    <w:rsid w:val="000918AD"/>
    <w:rsid w:val="000B721D"/>
    <w:rsid w:val="000D1AAE"/>
    <w:rsid w:val="000E1928"/>
    <w:rsid w:val="000F32E9"/>
    <w:rsid w:val="001046FC"/>
    <w:rsid w:val="00135E01"/>
    <w:rsid w:val="00157B8A"/>
    <w:rsid w:val="00194A73"/>
    <w:rsid w:val="001C2994"/>
    <w:rsid w:val="001F14B5"/>
    <w:rsid w:val="001F2BC6"/>
    <w:rsid w:val="00230AC1"/>
    <w:rsid w:val="0025562E"/>
    <w:rsid w:val="00277E43"/>
    <w:rsid w:val="00281984"/>
    <w:rsid w:val="00290883"/>
    <w:rsid w:val="002B3FB5"/>
    <w:rsid w:val="002C4B9C"/>
    <w:rsid w:val="003448EA"/>
    <w:rsid w:val="00351277"/>
    <w:rsid w:val="00363B14"/>
    <w:rsid w:val="00367CBC"/>
    <w:rsid w:val="003C61D8"/>
    <w:rsid w:val="00401469"/>
    <w:rsid w:val="0040617F"/>
    <w:rsid w:val="00424279"/>
    <w:rsid w:val="00440715"/>
    <w:rsid w:val="004453E5"/>
    <w:rsid w:val="00451FE9"/>
    <w:rsid w:val="00454883"/>
    <w:rsid w:val="00495DE5"/>
    <w:rsid w:val="004971DD"/>
    <w:rsid w:val="00497F25"/>
    <w:rsid w:val="004C4BCA"/>
    <w:rsid w:val="004C62B9"/>
    <w:rsid w:val="00514E9B"/>
    <w:rsid w:val="005629EC"/>
    <w:rsid w:val="00562A8B"/>
    <w:rsid w:val="00570131"/>
    <w:rsid w:val="005847D7"/>
    <w:rsid w:val="005A0280"/>
    <w:rsid w:val="005A1954"/>
    <w:rsid w:val="005A5A1E"/>
    <w:rsid w:val="005E28AA"/>
    <w:rsid w:val="005E7B3E"/>
    <w:rsid w:val="005F0AB0"/>
    <w:rsid w:val="005F5470"/>
    <w:rsid w:val="00651CCA"/>
    <w:rsid w:val="0066065A"/>
    <w:rsid w:val="00661A13"/>
    <w:rsid w:val="00664C54"/>
    <w:rsid w:val="0068574C"/>
    <w:rsid w:val="006959B9"/>
    <w:rsid w:val="006F18EB"/>
    <w:rsid w:val="007245C2"/>
    <w:rsid w:val="00733BEF"/>
    <w:rsid w:val="0075684F"/>
    <w:rsid w:val="0075769F"/>
    <w:rsid w:val="00763704"/>
    <w:rsid w:val="00763DCC"/>
    <w:rsid w:val="007A4066"/>
    <w:rsid w:val="007D136E"/>
    <w:rsid w:val="007E1E4B"/>
    <w:rsid w:val="00810E21"/>
    <w:rsid w:val="008229B6"/>
    <w:rsid w:val="008357F5"/>
    <w:rsid w:val="00840AFA"/>
    <w:rsid w:val="00844CBC"/>
    <w:rsid w:val="0084647C"/>
    <w:rsid w:val="008603CC"/>
    <w:rsid w:val="00875C0E"/>
    <w:rsid w:val="0088385D"/>
    <w:rsid w:val="00895317"/>
    <w:rsid w:val="008A7394"/>
    <w:rsid w:val="008E20A9"/>
    <w:rsid w:val="00905B4C"/>
    <w:rsid w:val="00914181"/>
    <w:rsid w:val="00925CDC"/>
    <w:rsid w:val="0099322A"/>
    <w:rsid w:val="009A3DA5"/>
    <w:rsid w:val="009C1DD0"/>
    <w:rsid w:val="00A375ED"/>
    <w:rsid w:val="00A376B9"/>
    <w:rsid w:val="00A43D22"/>
    <w:rsid w:val="00A66F0F"/>
    <w:rsid w:val="00A748D3"/>
    <w:rsid w:val="00A90AA6"/>
    <w:rsid w:val="00AA49B6"/>
    <w:rsid w:val="00AE04E2"/>
    <w:rsid w:val="00AE2FB6"/>
    <w:rsid w:val="00B62765"/>
    <w:rsid w:val="00B676CA"/>
    <w:rsid w:val="00B77D66"/>
    <w:rsid w:val="00B8705C"/>
    <w:rsid w:val="00C05C2A"/>
    <w:rsid w:val="00C146D2"/>
    <w:rsid w:val="00C14D1F"/>
    <w:rsid w:val="00C61CC0"/>
    <w:rsid w:val="00C75457"/>
    <w:rsid w:val="00CD51AF"/>
    <w:rsid w:val="00CE2A91"/>
    <w:rsid w:val="00CE6C2B"/>
    <w:rsid w:val="00D003B4"/>
    <w:rsid w:val="00D068D4"/>
    <w:rsid w:val="00D1654A"/>
    <w:rsid w:val="00D54747"/>
    <w:rsid w:val="00D57C45"/>
    <w:rsid w:val="00D73DCF"/>
    <w:rsid w:val="00D7448C"/>
    <w:rsid w:val="00D862E4"/>
    <w:rsid w:val="00DA2210"/>
    <w:rsid w:val="00DE0249"/>
    <w:rsid w:val="00DE1049"/>
    <w:rsid w:val="00DE7479"/>
    <w:rsid w:val="00E262B9"/>
    <w:rsid w:val="00E7219C"/>
    <w:rsid w:val="00E76EE4"/>
    <w:rsid w:val="00EF018C"/>
    <w:rsid w:val="00EF1CC0"/>
    <w:rsid w:val="00EF68BB"/>
    <w:rsid w:val="00F01DAA"/>
    <w:rsid w:val="00F21271"/>
    <w:rsid w:val="00F26988"/>
    <w:rsid w:val="00F302C0"/>
    <w:rsid w:val="00F3458E"/>
    <w:rsid w:val="00F76DA7"/>
    <w:rsid w:val="00F77A68"/>
    <w:rsid w:val="00FB278B"/>
    <w:rsid w:val="00FB312D"/>
    <w:rsid w:val="00FC599D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7BB84-1F22-43DA-AB74-F596B67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F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9141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F193B"/>
    <w:pPr>
      <w:widowControl/>
      <w:autoSpaceDE/>
      <w:autoSpaceDN/>
      <w:adjustRightInd/>
      <w:spacing w:after="200" w:line="360" w:lineRule="auto"/>
      <w:ind w:left="720"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nr…………</vt:lpstr>
    </vt:vector>
  </TitlesOfParts>
  <Company>Uniwersytet Szczeciński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nr…………</dc:title>
  <dc:subject/>
  <dc:creator>user</dc:creator>
  <cp:keywords/>
  <dc:description/>
  <cp:lastModifiedBy>Janczuk</cp:lastModifiedBy>
  <cp:revision>4</cp:revision>
  <cp:lastPrinted>2018-06-26T10:20:00Z</cp:lastPrinted>
  <dcterms:created xsi:type="dcterms:W3CDTF">2018-11-08T12:01:00Z</dcterms:created>
  <dcterms:modified xsi:type="dcterms:W3CDTF">2018-11-08T14:05:00Z</dcterms:modified>
</cp:coreProperties>
</file>