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F" w:rsidRPr="00DF63B6" w:rsidRDefault="00847FDF" w:rsidP="00847FDF">
      <w:pPr>
        <w:spacing w:after="0"/>
        <w:ind w:right="794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3B6">
        <w:rPr>
          <w:rFonts w:ascii="Times New Roman" w:hAnsi="Times New Roman" w:cs="Times New Roman"/>
          <w:i/>
          <w:sz w:val="20"/>
          <w:szCs w:val="20"/>
        </w:rPr>
        <w:t>zał</w:t>
      </w:r>
      <w:r w:rsidR="00DF63B6" w:rsidRPr="00DF63B6">
        <w:rPr>
          <w:rFonts w:ascii="Times New Roman" w:hAnsi="Times New Roman" w:cs="Times New Roman"/>
          <w:i/>
          <w:sz w:val="20"/>
          <w:szCs w:val="20"/>
        </w:rPr>
        <w:t>ą</w:t>
      </w:r>
      <w:r w:rsidR="00D4699C">
        <w:rPr>
          <w:rFonts w:ascii="Times New Roman" w:hAnsi="Times New Roman" w:cs="Times New Roman"/>
          <w:i/>
          <w:sz w:val="20"/>
          <w:szCs w:val="20"/>
        </w:rPr>
        <w:t>cznik nr 18 do zarządzenia nr 90</w:t>
      </w:r>
      <w:bookmarkStart w:id="0" w:name="_GoBack"/>
      <w:bookmarkEnd w:id="0"/>
      <w:r w:rsidRPr="00DF63B6">
        <w:rPr>
          <w:rFonts w:ascii="Times New Roman" w:hAnsi="Times New Roman" w:cs="Times New Roman"/>
          <w:i/>
          <w:sz w:val="20"/>
          <w:szCs w:val="20"/>
        </w:rPr>
        <w:t>/2018</w:t>
      </w:r>
    </w:p>
    <w:p w:rsidR="00847FDF" w:rsidRPr="00DF63B6" w:rsidRDefault="00847FDF" w:rsidP="00847FDF">
      <w:pPr>
        <w:spacing w:after="0"/>
        <w:ind w:right="7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63B6">
        <w:rPr>
          <w:rFonts w:ascii="Times New Roman" w:hAnsi="Times New Roman" w:cs="Times New Roman"/>
          <w:i/>
          <w:sz w:val="20"/>
          <w:szCs w:val="20"/>
        </w:rPr>
        <w:t>Rektora Uniwersytetu Szczecińskiego</w:t>
      </w:r>
    </w:p>
    <w:p w:rsidR="00847FDF" w:rsidRDefault="00847FDF" w:rsidP="00847FDF">
      <w:pPr>
        <w:pStyle w:val="Styl"/>
        <w:tabs>
          <w:tab w:val="left" w:pos="364"/>
          <w:tab w:val="left" w:pos="13070"/>
        </w:tabs>
        <w:ind w:right="794"/>
        <w:jc w:val="right"/>
        <w:rPr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238"/>
        <w:gridCol w:w="389"/>
        <w:gridCol w:w="96"/>
        <w:gridCol w:w="1370"/>
        <w:gridCol w:w="48"/>
        <w:gridCol w:w="369"/>
        <w:gridCol w:w="232"/>
        <w:gridCol w:w="649"/>
        <w:gridCol w:w="1074"/>
        <w:gridCol w:w="511"/>
        <w:gridCol w:w="692"/>
        <w:gridCol w:w="866"/>
        <w:gridCol w:w="143"/>
        <w:gridCol w:w="1275"/>
        <w:gridCol w:w="1024"/>
        <w:gridCol w:w="218"/>
        <w:gridCol w:w="176"/>
        <w:gridCol w:w="270"/>
      </w:tblGrid>
      <w:tr w:rsidR="00EA696E" w:rsidRPr="00F01409" w:rsidTr="00EA696E">
        <w:trPr>
          <w:gridAfter w:val="2"/>
          <w:wAfter w:w="446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01409">
              <w:rPr>
                <w:rFonts w:ascii="Times New Roman" w:hAnsi="Times New Roman" w:cs="Times New Roman"/>
                <w:sz w:val="24"/>
                <w:szCs w:val="24"/>
              </w:rPr>
              <w:t>Szczecin, ……………</w:t>
            </w:r>
          </w:p>
          <w:p w:rsidR="00EA696E" w:rsidRPr="00F01409" w:rsidRDefault="00EA696E" w:rsidP="00EA6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6E" w:rsidRPr="00F01409" w:rsidTr="00EA696E">
        <w:trPr>
          <w:jc w:val="center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96E" w:rsidRPr="00A5096D" w:rsidRDefault="00EA696E" w:rsidP="00EA696E">
            <w:pPr>
              <w:spacing w:line="360" w:lineRule="auto"/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A696E" w:rsidRPr="00A5096D" w:rsidRDefault="00EA696E" w:rsidP="00EA696E">
            <w:pPr>
              <w:spacing w:line="360" w:lineRule="auto"/>
              <w:ind w:left="-1809" w:right="-6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696E" w:rsidRPr="00F01409" w:rsidRDefault="00EA696E" w:rsidP="00EA696E">
            <w:pPr>
              <w:spacing w:line="360" w:lineRule="auto"/>
              <w:ind w:left="-1809" w:right="-642" w:firstLine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sprawie przyznania dodatku specjalnego</w:t>
            </w:r>
            <w:r w:rsidR="00001E40">
              <w:rPr>
                <w:rFonts w:ascii="Times New Roman" w:hAnsi="Times New Roman" w:cs="Times New Roman"/>
                <w:b/>
                <w:sz w:val="24"/>
                <w:szCs w:val="24"/>
              </w:rPr>
              <w:t>/zadaniowego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finansowanego </w:t>
            </w:r>
            <w:r w:rsidR="00DF63B6"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środków studiów podyplomowych, kursów i szkoleń</w:t>
            </w: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Prorektor ds. finansów i rozwoju  </w:t>
            </w: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1003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przyznanie dodatku specjalnego dla następujących pracowników:</w:t>
            </w:r>
          </w:p>
        </w:tc>
      </w:tr>
      <w:tr w:rsidR="00EA696E" w:rsidTr="00EA696E">
        <w:trPr>
          <w:gridAfter w:val="1"/>
          <w:wAfter w:w="270" w:type="dxa"/>
          <w:trHeight w:val="2217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 w:rsidRPr="007B1F3E">
              <w:t>Imię i nazwisko pracownika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 w:rsidRPr="007B1F3E">
              <w:t>Zakres zwiększenia obowiązków służbowych lub powierzenia dodatkowych zadań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 w:rsidRPr="007B1F3E">
              <w:t>Kwota dodatku specjalnego (zł/m-c)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 w:rsidRPr="007B1F3E">
              <w:t>Pochodne od wynagrodzeń</w:t>
            </w:r>
            <w:r>
              <w:t xml:space="preserve"> (dodatkowe wynagrodzenie roczne, składki ZUS i FP, fundusz nagród)*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>
              <w:t>Łączny koszt wynagrodzenia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 w:rsidRPr="007B1F3E">
              <w:t>Okres przyznania dodatku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Pr="007B1F3E" w:rsidRDefault="00EA696E" w:rsidP="00EA696E">
            <w:pPr>
              <w:pStyle w:val="Bezodstpw"/>
            </w:pPr>
            <w:r w:rsidRPr="007B1F3E">
              <w:t>Źródło</w:t>
            </w:r>
          </w:p>
          <w:p w:rsidR="00EA696E" w:rsidRPr="007B1F3E" w:rsidRDefault="00EA696E" w:rsidP="00EA696E">
            <w:pPr>
              <w:pStyle w:val="Bezodstpw"/>
            </w:pPr>
            <w:r w:rsidRPr="007B1F3E">
              <w:t>finansowania – nazwa i nr odpłatnej formy kształcenia</w:t>
            </w:r>
          </w:p>
        </w:tc>
      </w:tr>
      <w:tr w:rsidR="00EA696E" w:rsidTr="00EA696E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EA696E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EA696E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28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</w:tr>
      <w:tr w:rsidR="00EA696E" w:rsidRPr="001411C9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:rsidR="00EA696E" w:rsidRPr="001411C9" w:rsidRDefault="00EA696E" w:rsidP="00EA696E">
            <w:pPr>
              <w:pStyle w:val="Bezodstpw"/>
            </w:pPr>
          </w:p>
          <w:p w:rsidR="00EA696E" w:rsidRPr="001411C9" w:rsidRDefault="00EA696E" w:rsidP="00EA696E">
            <w:pPr>
              <w:pStyle w:val="Bezodstpw"/>
            </w:pPr>
            <w:r w:rsidRPr="001411C9">
              <w:t>…………….</w:t>
            </w:r>
          </w:p>
          <w:p w:rsidR="00EA696E" w:rsidRPr="001411C9" w:rsidRDefault="00EA696E" w:rsidP="00EA696E">
            <w:pPr>
              <w:pStyle w:val="Bezodstpw"/>
            </w:pPr>
            <w:r w:rsidRPr="001411C9">
              <w:t xml:space="preserve">Kierownik odpłatnej formy kształcenia </w:t>
            </w:r>
          </w:p>
        </w:tc>
        <w:tc>
          <w:tcPr>
            <w:tcW w:w="1955" w:type="dxa"/>
            <w:gridSpan w:val="3"/>
          </w:tcPr>
          <w:p w:rsidR="00EA696E" w:rsidRPr="001411C9" w:rsidRDefault="00EA696E" w:rsidP="00EA696E">
            <w:pPr>
              <w:pStyle w:val="Bezodstpw"/>
            </w:pPr>
          </w:p>
          <w:p w:rsidR="00EA696E" w:rsidRPr="001411C9" w:rsidRDefault="00EA696E" w:rsidP="00EA696E">
            <w:pPr>
              <w:pStyle w:val="Bezodstpw"/>
            </w:pPr>
            <w:r w:rsidRPr="001411C9">
              <w:t>………….</w:t>
            </w:r>
          </w:p>
          <w:p w:rsidR="00EA696E" w:rsidRPr="001411C9" w:rsidRDefault="00EA696E" w:rsidP="00EA696E">
            <w:pPr>
              <w:pStyle w:val="Bezodstpw"/>
            </w:pPr>
            <w:r w:rsidRPr="001411C9">
              <w:t xml:space="preserve">Kierownik </w:t>
            </w:r>
          </w:p>
          <w:p w:rsidR="00EA696E" w:rsidRDefault="00EA696E" w:rsidP="00EA696E">
            <w:pPr>
              <w:pStyle w:val="Bezodstpw"/>
            </w:pPr>
            <w:r w:rsidRPr="001411C9">
              <w:t>jednostki organizacyjnej</w:t>
            </w:r>
          </w:p>
          <w:p w:rsidR="00EA696E" w:rsidRDefault="00EA696E" w:rsidP="00EA696E">
            <w:pPr>
              <w:pStyle w:val="Bezodstpw"/>
            </w:pPr>
          </w:p>
          <w:p w:rsidR="00EA696E" w:rsidRPr="001411C9" w:rsidRDefault="00EA696E" w:rsidP="00EA696E">
            <w:pPr>
              <w:pStyle w:val="Bezodstpw"/>
            </w:pPr>
            <w:r w:rsidRPr="001411C9">
              <w:t xml:space="preserve"> </w:t>
            </w:r>
          </w:p>
        </w:tc>
        <w:tc>
          <w:tcPr>
            <w:tcW w:w="2069" w:type="dxa"/>
            <w:gridSpan w:val="3"/>
          </w:tcPr>
          <w:p w:rsidR="00EA696E" w:rsidRPr="001411C9" w:rsidRDefault="00EA696E" w:rsidP="00EA696E">
            <w:pPr>
              <w:pStyle w:val="Bezodstpw"/>
            </w:pPr>
          </w:p>
          <w:p w:rsidR="00EA696E" w:rsidRPr="001411C9" w:rsidRDefault="00EA696E" w:rsidP="00EA696E">
            <w:pPr>
              <w:pStyle w:val="Bezodstpw"/>
            </w:pPr>
            <w:r w:rsidRPr="001411C9">
              <w:t>…………..</w:t>
            </w:r>
          </w:p>
          <w:p w:rsidR="00EA696E" w:rsidRPr="001411C9" w:rsidRDefault="00EA696E" w:rsidP="00EA696E">
            <w:pPr>
              <w:pStyle w:val="Bezodstpw"/>
            </w:pPr>
            <w:r w:rsidRPr="001411C9">
              <w:t xml:space="preserve">Dział Kształcenia </w:t>
            </w:r>
          </w:p>
        </w:tc>
        <w:tc>
          <w:tcPr>
            <w:tcW w:w="2442" w:type="dxa"/>
            <w:gridSpan w:val="3"/>
          </w:tcPr>
          <w:p w:rsidR="00EA696E" w:rsidRPr="001411C9" w:rsidRDefault="00EA696E" w:rsidP="00EA696E">
            <w:pPr>
              <w:pStyle w:val="Bezodstpw"/>
            </w:pPr>
          </w:p>
          <w:p w:rsidR="00EA696E" w:rsidRPr="001411C9" w:rsidRDefault="00EA696E" w:rsidP="00EA696E">
            <w:pPr>
              <w:pStyle w:val="Bezodstpw"/>
            </w:pPr>
            <w:r w:rsidRPr="001411C9">
              <w:t>…………………..</w:t>
            </w:r>
          </w:p>
          <w:p w:rsidR="00EA696E" w:rsidRPr="001411C9" w:rsidRDefault="00EA696E" w:rsidP="00EA696E">
            <w:pPr>
              <w:pStyle w:val="Bezodstpw"/>
            </w:pPr>
            <w:r w:rsidRPr="001411C9">
              <w:t xml:space="preserve">Dział Zatrudnienia i Płac </w:t>
            </w:r>
          </w:p>
        </w:tc>
      </w:tr>
      <w:tr w:rsidR="00EA696E" w:rsidRPr="001411C9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:rsidR="00EA696E" w:rsidRPr="001411C9" w:rsidRDefault="00EA696E" w:rsidP="00EA696E">
            <w:pPr>
              <w:pStyle w:val="Bezodstpw"/>
            </w:pPr>
            <w:r w:rsidRPr="001411C9">
              <w:t>………………….</w:t>
            </w:r>
          </w:p>
          <w:p w:rsidR="00EA696E" w:rsidRPr="001411C9" w:rsidRDefault="00EA696E" w:rsidP="00EA696E">
            <w:pPr>
              <w:pStyle w:val="Bezodstpw"/>
            </w:pPr>
            <w:r w:rsidRPr="001411C9">
              <w:t xml:space="preserve">Kwestor </w:t>
            </w:r>
          </w:p>
        </w:tc>
        <w:tc>
          <w:tcPr>
            <w:tcW w:w="1955" w:type="dxa"/>
            <w:gridSpan w:val="3"/>
          </w:tcPr>
          <w:p w:rsidR="00EA696E" w:rsidRPr="001411C9" w:rsidRDefault="00EA696E" w:rsidP="00EA696E">
            <w:pPr>
              <w:pStyle w:val="Bezodstpw"/>
            </w:pPr>
            <w:r w:rsidRPr="001411C9">
              <w:t>………………</w:t>
            </w:r>
          </w:p>
          <w:p w:rsidR="00EA696E" w:rsidRPr="001411C9" w:rsidRDefault="00EA696E" w:rsidP="00EA696E">
            <w:pPr>
              <w:pStyle w:val="Bezodstpw"/>
            </w:pPr>
            <w:r w:rsidRPr="001411C9">
              <w:t>Prorektor ds. finansów i rozwoju</w:t>
            </w:r>
          </w:p>
        </w:tc>
        <w:tc>
          <w:tcPr>
            <w:tcW w:w="2069" w:type="dxa"/>
            <w:gridSpan w:val="3"/>
          </w:tcPr>
          <w:p w:rsidR="00EA696E" w:rsidRPr="001411C9" w:rsidRDefault="00EA696E" w:rsidP="00EA696E">
            <w:pPr>
              <w:pStyle w:val="Bezodstpw"/>
            </w:pPr>
          </w:p>
        </w:tc>
        <w:tc>
          <w:tcPr>
            <w:tcW w:w="2442" w:type="dxa"/>
            <w:gridSpan w:val="3"/>
          </w:tcPr>
          <w:p w:rsidR="00EA696E" w:rsidRPr="001411C9" w:rsidRDefault="00EA696E" w:rsidP="00EA696E">
            <w:pPr>
              <w:pStyle w:val="Bezodstpw"/>
            </w:pPr>
          </w:p>
        </w:tc>
      </w:tr>
    </w:tbl>
    <w:p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301E4">
        <w:rPr>
          <w:rFonts w:ascii="Times New Roman" w:hAnsi="Times New Roman" w:cs="Times New Roman"/>
          <w:sz w:val="20"/>
          <w:szCs w:val="20"/>
          <w:u w:val="single"/>
        </w:rPr>
        <w:t>pochodne od wynagrodzeń:</w:t>
      </w:r>
    </w:p>
    <w:p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dodatkowe wynagrodzenie roczne – 8,5%</w:t>
      </w:r>
    </w:p>
    <w:p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 xml:space="preserve">- fundusz nagród – 2% dla nauczycieli akademickich, 1% dla pracowników administracyjnych, inżynieryjno-   technicznych i naukowo-technicznych </w:t>
      </w:r>
    </w:p>
    <w:p w:rsidR="00EA696E" w:rsidRPr="004668D3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składki ZUS i FP – 19,64%</w:t>
      </w:r>
    </w:p>
    <w:p w:rsidR="00C96BA9" w:rsidRDefault="00C96BA9" w:rsidP="00EA696E">
      <w:pPr>
        <w:spacing w:after="0"/>
        <w:ind w:left="142" w:hanging="142"/>
      </w:pPr>
    </w:p>
    <w:sectPr w:rsidR="00C96BA9" w:rsidSect="00EA696E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E"/>
    <w:rsid w:val="00001E40"/>
    <w:rsid w:val="005D0EA5"/>
    <w:rsid w:val="00847FDF"/>
    <w:rsid w:val="00C96BA9"/>
    <w:rsid w:val="00D4699C"/>
    <w:rsid w:val="00DF63B6"/>
    <w:rsid w:val="00E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6270"/>
  <w15:chartTrackingRefBased/>
  <w15:docId w15:val="{15768CDE-507F-48F9-A1B4-2223399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96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696E"/>
    <w:pPr>
      <w:spacing w:after="0" w:line="240" w:lineRule="auto"/>
    </w:pPr>
    <w:rPr>
      <w:rFonts w:eastAsiaTheme="minorEastAsia"/>
      <w:lang w:eastAsia="pl-PL"/>
    </w:rPr>
  </w:style>
  <w:style w:type="paragraph" w:customStyle="1" w:styleId="Styl">
    <w:name w:val="Styl"/>
    <w:rsid w:val="0084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BC69541A</Template>
  <TotalTime>0</TotalTime>
  <Pages>1</Pages>
  <Words>178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Renata Słomińska-Walkowiak</cp:lastModifiedBy>
  <cp:revision>2</cp:revision>
  <cp:lastPrinted>2018-06-19T13:07:00Z</cp:lastPrinted>
  <dcterms:created xsi:type="dcterms:W3CDTF">2018-11-08T12:13:00Z</dcterms:created>
  <dcterms:modified xsi:type="dcterms:W3CDTF">2018-11-08T12:13:00Z</dcterms:modified>
</cp:coreProperties>
</file>