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4650" w14:textId="5A59B534" w:rsidR="00847FDF" w:rsidRPr="001D4723" w:rsidRDefault="00935E9A" w:rsidP="00847FDF">
      <w:pPr>
        <w:spacing w:after="0"/>
        <w:ind w:right="794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847FDF" w:rsidRPr="003B504E">
        <w:rPr>
          <w:rFonts w:ascii="Times New Roman" w:hAnsi="Times New Roman" w:cs="Times New Roman"/>
          <w:sz w:val="18"/>
          <w:szCs w:val="18"/>
        </w:rPr>
        <w:t>ał</w:t>
      </w:r>
      <w:r w:rsidR="00DF63B6" w:rsidRPr="003B504E">
        <w:rPr>
          <w:rFonts w:ascii="Times New Roman" w:hAnsi="Times New Roman" w:cs="Times New Roman"/>
          <w:sz w:val="18"/>
          <w:szCs w:val="18"/>
        </w:rPr>
        <w:t>ą</w:t>
      </w:r>
      <w:r w:rsidR="00100785">
        <w:rPr>
          <w:rFonts w:ascii="Times New Roman" w:hAnsi="Times New Roman" w:cs="Times New Roman"/>
          <w:sz w:val="18"/>
          <w:szCs w:val="18"/>
        </w:rPr>
        <w:t>cznik nr 14</w:t>
      </w:r>
      <w:r w:rsidR="00993DC8" w:rsidRPr="003B50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00785">
        <w:rPr>
          <w:rFonts w:ascii="Times New Roman" w:hAnsi="Times New Roman" w:cs="Times New Roman"/>
          <w:i/>
          <w:sz w:val="18"/>
          <w:szCs w:val="18"/>
        </w:rPr>
        <w:t xml:space="preserve">do </w:t>
      </w:r>
      <w:r>
        <w:rPr>
          <w:rFonts w:ascii="Times New Roman" w:hAnsi="Times New Roman" w:cs="Times New Roman"/>
          <w:i/>
          <w:sz w:val="18"/>
          <w:szCs w:val="18"/>
        </w:rPr>
        <w:t>Z</w:t>
      </w:r>
      <w:r w:rsidR="00100785">
        <w:rPr>
          <w:rFonts w:ascii="Times New Roman" w:hAnsi="Times New Roman" w:cs="Times New Roman"/>
          <w:i/>
          <w:sz w:val="18"/>
          <w:szCs w:val="18"/>
        </w:rPr>
        <w:t>arządzenia nr</w:t>
      </w:r>
      <w:r>
        <w:rPr>
          <w:rFonts w:ascii="Times New Roman" w:hAnsi="Times New Roman" w:cs="Times New Roman"/>
          <w:i/>
          <w:sz w:val="18"/>
          <w:szCs w:val="18"/>
        </w:rPr>
        <w:t xml:space="preserve"> 133</w:t>
      </w:r>
      <w:r w:rsidR="00993DC8" w:rsidRPr="001D4723">
        <w:rPr>
          <w:rFonts w:ascii="Times New Roman" w:hAnsi="Times New Roman" w:cs="Times New Roman"/>
          <w:i/>
          <w:sz w:val="18"/>
          <w:szCs w:val="18"/>
        </w:rPr>
        <w:t>/20</w:t>
      </w:r>
      <w:r w:rsidR="000C2FBE" w:rsidRPr="001D4723">
        <w:rPr>
          <w:rFonts w:ascii="Times New Roman" w:hAnsi="Times New Roman" w:cs="Times New Roman"/>
          <w:i/>
          <w:sz w:val="18"/>
          <w:szCs w:val="18"/>
        </w:rPr>
        <w:t>20</w:t>
      </w:r>
    </w:p>
    <w:p w14:paraId="110A66EC" w14:textId="2C32F5F1" w:rsidR="00847FDF" w:rsidRPr="001D4723" w:rsidRDefault="00847FDF" w:rsidP="00847FDF">
      <w:pPr>
        <w:spacing w:after="0"/>
        <w:ind w:right="79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D4723">
        <w:rPr>
          <w:rFonts w:ascii="Times New Roman" w:hAnsi="Times New Roman" w:cs="Times New Roman"/>
          <w:i/>
          <w:sz w:val="18"/>
          <w:szCs w:val="18"/>
        </w:rPr>
        <w:t>Rektora Uniwersytetu Szczecińskiego</w:t>
      </w:r>
      <w:r w:rsidR="001D4723" w:rsidRPr="001D4723">
        <w:rPr>
          <w:rFonts w:ascii="Times New Roman" w:hAnsi="Times New Roman" w:cs="Times New Roman"/>
          <w:i/>
          <w:sz w:val="18"/>
          <w:szCs w:val="18"/>
        </w:rPr>
        <w:t xml:space="preserve"> z dnia </w:t>
      </w:r>
      <w:r w:rsidR="00935E9A">
        <w:rPr>
          <w:rFonts w:ascii="Times New Roman" w:hAnsi="Times New Roman" w:cs="Times New Roman"/>
          <w:i/>
          <w:sz w:val="18"/>
          <w:szCs w:val="18"/>
        </w:rPr>
        <w:t xml:space="preserve">23 października </w:t>
      </w:r>
      <w:r w:rsidR="000C2FBE" w:rsidRPr="001D4723">
        <w:rPr>
          <w:rFonts w:ascii="Times New Roman" w:hAnsi="Times New Roman" w:cs="Times New Roman"/>
          <w:i/>
          <w:sz w:val="18"/>
          <w:szCs w:val="18"/>
        </w:rPr>
        <w:t>2020 r.</w:t>
      </w:r>
    </w:p>
    <w:p w14:paraId="571B28F3" w14:textId="77777777" w:rsidR="00847FDF" w:rsidRDefault="00847FDF" w:rsidP="00847FDF">
      <w:pPr>
        <w:pStyle w:val="Styl"/>
        <w:tabs>
          <w:tab w:val="left" w:pos="364"/>
          <w:tab w:val="left" w:pos="13070"/>
        </w:tabs>
        <w:ind w:right="794"/>
        <w:jc w:val="right"/>
        <w:rPr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94"/>
        <w:gridCol w:w="238"/>
        <w:gridCol w:w="389"/>
        <w:gridCol w:w="96"/>
        <w:gridCol w:w="1370"/>
        <w:gridCol w:w="80"/>
        <w:gridCol w:w="337"/>
        <w:gridCol w:w="232"/>
        <w:gridCol w:w="649"/>
        <w:gridCol w:w="1074"/>
        <w:gridCol w:w="511"/>
        <w:gridCol w:w="692"/>
        <w:gridCol w:w="866"/>
        <w:gridCol w:w="143"/>
        <w:gridCol w:w="1275"/>
        <w:gridCol w:w="1024"/>
        <w:gridCol w:w="218"/>
        <w:gridCol w:w="176"/>
        <w:gridCol w:w="270"/>
      </w:tblGrid>
      <w:tr w:rsidR="00EA696E" w:rsidRPr="00F01409" w14:paraId="766C8898" w14:textId="77777777" w:rsidTr="00EA696E">
        <w:trPr>
          <w:gridAfter w:val="2"/>
          <w:wAfter w:w="446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EDB7A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6B210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59C204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E1C2" w14:textId="77777777"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01409">
              <w:rPr>
                <w:rFonts w:ascii="Times New Roman" w:hAnsi="Times New Roman" w:cs="Times New Roman"/>
                <w:sz w:val="24"/>
                <w:szCs w:val="24"/>
              </w:rPr>
              <w:t>Szczecin, ……………</w:t>
            </w:r>
          </w:p>
          <w:p w14:paraId="1D057BD6" w14:textId="77777777" w:rsidR="00EA696E" w:rsidRPr="00F01409" w:rsidRDefault="00EA696E" w:rsidP="00EA6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6E" w:rsidRPr="00F01409" w14:paraId="3C136091" w14:textId="77777777" w:rsidTr="00EA696E">
        <w:trPr>
          <w:jc w:val="center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36D7" w14:textId="77777777" w:rsidR="00EA696E" w:rsidRPr="00A5096D" w:rsidRDefault="00EA696E" w:rsidP="00EA696E">
            <w:pPr>
              <w:spacing w:line="360" w:lineRule="auto"/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B61A740" w14:textId="77777777" w:rsidR="00EA696E" w:rsidRPr="00A5096D" w:rsidRDefault="00EA696E" w:rsidP="00EA696E">
            <w:pPr>
              <w:spacing w:line="360" w:lineRule="auto"/>
              <w:ind w:left="-1809" w:right="-6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5A3796" w14:textId="77777777" w:rsidR="00EA696E" w:rsidRPr="00F01409" w:rsidRDefault="00EA696E" w:rsidP="00EA696E">
            <w:pPr>
              <w:spacing w:line="360" w:lineRule="auto"/>
              <w:ind w:left="-1809" w:right="-642" w:firstLine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sprawi</w:t>
            </w:r>
            <w:r w:rsidR="00A0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przyznania dodatku </w:t>
            </w:r>
            <w:r w:rsidR="00001E40" w:rsidRPr="00DC7055">
              <w:rPr>
                <w:rFonts w:ascii="Times New Roman" w:hAnsi="Times New Roman" w:cs="Times New Roman"/>
                <w:b/>
                <w:sz w:val="24"/>
                <w:szCs w:val="24"/>
              </w:rPr>
              <w:t>zadaniowego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finansowanego </w:t>
            </w:r>
            <w:r w:rsidR="00DF63B6"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środków studiów podyplomowych, kursów i szkoleń</w:t>
            </w:r>
          </w:p>
        </w:tc>
      </w:tr>
      <w:tr w:rsidR="00EA696E" w14:paraId="72A4C4F5" w14:textId="77777777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C63CE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DBA77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273EE5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35B5907A" w14:textId="77777777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EF41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B5B04" w14:textId="77777777"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F9074" w14:textId="77777777" w:rsidR="00EA696E" w:rsidRDefault="00EA696E" w:rsidP="000C2FB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Prorektor </w:t>
            </w:r>
            <w:r w:rsidR="000C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właściwy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ds. finansów </w:t>
            </w:r>
          </w:p>
        </w:tc>
      </w:tr>
      <w:tr w:rsidR="00EA696E" w14:paraId="397D9563" w14:textId="77777777" w:rsidTr="00EA696E">
        <w:trPr>
          <w:gridAfter w:val="1"/>
          <w:wAfter w:w="270" w:type="dxa"/>
          <w:jc w:val="center"/>
        </w:trPr>
        <w:tc>
          <w:tcPr>
            <w:tcW w:w="1003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1746619" w14:textId="77777777"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o przyznanie dodatku </w:t>
            </w:r>
            <w:r w:rsidR="0032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zadaniowego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następujących pracowników:</w:t>
            </w:r>
          </w:p>
        </w:tc>
      </w:tr>
      <w:tr w:rsidR="00EA696E" w14:paraId="26539886" w14:textId="77777777" w:rsidTr="001A13E1">
        <w:trPr>
          <w:gridAfter w:val="1"/>
          <w:wAfter w:w="270" w:type="dxa"/>
          <w:trHeight w:val="2217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D8DBA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00DC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Zakres zwiększenia obowiązków służbowych lub powierzenia dodatkowych zadań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CC8EC3" w14:textId="77777777" w:rsidR="00DC7055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Kwota dodatku</w:t>
            </w:r>
          </w:p>
          <w:p w14:paraId="028DAD07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(zł/m-c)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3A56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Pochodne od wynagrodzeń (dodatkowe wynagrodzenie roczne, składki ZUS i FP, fundusz nagród)*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5C7127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Łączny koszt wynagrodzenia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6DB9C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Okres przyznania dodatku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7C4A7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Źródło</w:t>
            </w:r>
          </w:p>
          <w:p w14:paraId="3C410B19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finansowania – nazwa i nr odpłatnej formy kształcenia</w:t>
            </w:r>
          </w:p>
        </w:tc>
      </w:tr>
      <w:tr w:rsidR="00EA696E" w14:paraId="0125E124" w14:textId="77777777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0F095E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7604D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6614E8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CE531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16BA2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FAEFBB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BB684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094BA8F4" w14:textId="77777777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AC6DF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EC139B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9084D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2BD2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1DD376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4603E0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F7015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63D7467B" w14:textId="77777777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9D4B85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6ED9B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B6274E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0EA690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18CA3D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135D88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F7D5F0" w14:textId="77777777"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14:paraId="213ED8FD" w14:textId="77777777" w:rsidTr="001A13E1">
        <w:trPr>
          <w:gridAfter w:val="1"/>
          <w:wAfter w:w="270" w:type="dxa"/>
          <w:jc w:val="center"/>
        </w:trPr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7C4E8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9EB86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D3517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AA326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1C2F1" w14:textId="77777777" w:rsidR="00EA696E" w:rsidRPr="00CC5E97" w:rsidRDefault="00EA696E" w:rsidP="00EA696E">
            <w:pPr>
              <w:pStyle w:val="Bezodstpw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8519" w14:textId="77777777" w:rsidR="00EA696E" w:rsidRPr="00CC5E97" w:rsidRDefault="00EA696E" w:rsidP="00EA696E">
            <w:pPr>
              <w:pStyle w:val="Bezodstpw"/>
            </w:pPr>
          </w:p>
        </w:tc>
      </w:tr>
      <w:tr w:rsidR="00EA696E" w:rsidRPr="001411C9" w14:paraId="7BC810D5" w14:textId="77777777" w:rsidTr="00EA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jc w:val="center"/>
        </w:trPr>
        <w:tc>
          <w:tcPr>
            <w:tcW w:w="2604" w:type="dxa"/>
            <w:gridSpan w:val="7"/>
          </w:tcPr>
          <w:p w14:paraId="031731A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7F7E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</w:p>
          <w:p w14:paraId="174D5F64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Kierownik odpłatnej formy kształcenia </w:t>
            </w:r>
          </w:p>
        </w:tc>
        <w:tc>
          <w:tcPr>
            <w:tcW w:w="1955" w:type="dxa"/>
            <w:gridSpan w:val="3"/>
          </w:tcPr>
          <w:p w14:paraId="0E5131F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73BEE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14:paraId="36C2F9D2" w14:textId="77777777" w:rsidR="00EA696E" w:rsidRPr="00241BEC" w:rsidRDefault="00436E67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Dziekan</w:t>
            </w:r>
          </w:p>
          <w:p w14:paraId="70F6B764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669D2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gridSpan w:val="3"/>
          </w:tcPr>
          <w:p w14:paraId="797665BE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A1CAA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14:paraId="409A7C4D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Dział Kształcenia </w:t>
            </w:r>
          </w:p>
        </w:tc>
        <w:tc>
          <w:tcPr>
            <w:tcW w:w="2442" w:type="dxa"/>
            <w:gridSpan w:val="3"/>
          </w:tcPr>
          <w:p w14:paraId="019F67F3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37DD0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  <w:p w14:paraId="12DE78AC" w14:textId="77777777" w:rsidR="00EA696E" w:rsidRPr="00241BEC" w:rsidRDefault="00A017EB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Dział</w:t>
            </w:r>
            <w:r w:rsidR="00EA696E"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 Płac </w:t>
            </w:r>
          </w:p>
        </w:tc>
      </w:tr>
      <w:tr w:rsidR="00EA696E" w:rsidRPr="001411C9" w14:paraId="08F8690F" w14:textId="77777777" w:rsidTr="00EA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jc w:val="center"/>
        </w:trPr>
        <w:tc>
          <w:tcPr>
            <w:tcW w:w="2604" w:type="dxa"/>
            <w:gridSpan w:val="7"/>
          </w:tcPr>
          <w:p w14:paraId="453ABDFB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  <w:p w14:paraId="799710B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Kwestor </w:t>
            </w:r>
          </w:p>
        </w:tc>
        <w:tc>
          <w:tcPr>
            <w:tcW w:w="1955" w:type="dxa"/>
            <w:gridSpan w:val="3"/>
          </w:tcPr>
          <w:p w14:paraId="3369F23C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14:paraId="027EBE0B" w14:textId="77777777" w:rsidR="00EA696E" w:rsidRPr="00241BEC" w:rsidRDefault="00EA696E" w:rsidP="000C2FB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Prorektor </w:t>
            </w:r>
            <w:r w:rsidR="000C2FBE"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właściwy ds. finansów </w:t>
            </w:r>
          </w:p>
        </w:tc>
        <w:tc>
          <w:tcPr>
            <w:tcW w:w="2069" w:type="dxa"/>
            <w:gridSpan w:val="3"/>
          </w:tcPr>
          <w:p w14:paraId="534D6218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3"/>
          </w:tcPr>
          <w:p w14:paraId="5AB9121A" w14:textId="77777777"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E3105C" w14:textId="77777777"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F75DD4" w14:textId="77777777"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5D78800" w14:textId="77777777"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301E4">
        <w:rPr>
          <w:rFonts w:ascii="Times New Roman" w:hAnsi="Times New Roman" w:cs="Times New Roman"/>
          <w:sz w:val="20"/>
          <w:szCs w:val="20"/>
          <w:u w:val="single"/>
        </w:rPr>
        <w:t>pochodne od wynagrodzeń:</w:t>
      </w:r>
    </w:p>
    <w:p w14:paraId="788936BF" w14:textId="77777777"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dodatkowe wynagrodzenie roczne – 8,5%</w:t>
      </w:r>
    </w:p>
    <w:p w14:paraId="430639EB" w14:textId="77777777" w:rsidR="00EA696E" w:rsidRPr="004301E4" w:rsidRDefault="00EA696E" w:rsidP="00241B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fundusz nagród – 2% dla nauczycieli akademickich, 1% dla pracowników ad</w:t>
      </w:r>
      <w:r w:rsidR="001A13E1">
        <w:rPr>
          <w:rFonts w:ascii="Times New Roman" w:hAnsi="Times New Roman" w:cs="Times New Roman"/>
          <w:sz w:val="20"/>
          <w:szCs w:val="20"/>
        </w:rPr>
        <w:t>ministracyjnych, inżynieryjno-</w:t>
      </w:r>
      <w:r w:rsidRPr="004301E4">
        <w:rPr>
          <w:rFonts w:ascii="Times New Roman" w:hAnsi="Times New Roman" w:cs="Times New Roman"/>
          <w:sz w:val="20"/>
          <w:szCs w:val="20"/>
        </w:rPr>
        <w:t xml:space="preserve">technicznych i naukowo-technicznych </w:t>
      </w:r>
    </w:p>
    <w:p w14:paraId="60E8C203" w14:textId="77777777" w:rsidR="00EA696E" w:rsidRPr="004668D3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składki ZUS i FP – 19,64%</w:t>
      </w:r>
    </w:p>
    <w:p w14:paraId="5C67DE88" w14:textId="77777777" w:rsidR="00C96BA9" w:rsidRDefault="00C96BA9" w:rsidP="00EA696E">
      <w:pPr>
        <w:spacing w:after="0"/>
        <w:ind w:left="142" w:hanging="142"/>
      </w:pPr>
    </w:p>
    <w:sectPr w:rsidR="00C96BA9" w:rsidSect="00EA696E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6E"/>
    <w:rsid w:val="00001E40"/>
    <w:rsid w:val="000C2FBE"/>
    <w:rsid w:val="00100785"/>
    <w:rsid w:val="001A13E1"/>
    <w:rsid w:val="001D4723"/>
    <w:rsid w:val="00241BEC"/>
    <w:rsid w:val="00322BE8"/>
    <w:rsid w:val="003366C7"/>
    <w:rsid w:val="003B504E"/>
    <w:rsid w:val="00436E67"/>
    <w:rsid w:val="00467963"/>
    <w:rsid w:val="005A2459"/>
    <w:rsid w:val="005D0EA5"/>
    <w:rsid w:val="00847FDF"/>
    <w:rsid w:val="00935E9A"/>
    <w:rsid w:val="00982734"/>
    <w:rsid w:val="00993DC8"/>
    <w:rsid w:val="00A017EB"/>
    <w:rsid w:val="00C3767D"/>
    <w:rsid w:val="00C96BA9"/>
    <w:rsid w:val="00D4699C"/>
    <w:rsid w:val="00DC7055"/>
    <w:rsid w:val="00DF63B6"/>
    <w:rsid w:val="00EA696E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F4D"/>
  <w15:chartTrackingRefBased/>
  <w15:docId w15:val="{15768CDE-507F-48F9-A1B4-2223399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96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696E"/>
    <w:pPr>
      <w:spacing w:after="0" w:line="240" w:lineRule="auto"/>
    </w:pPr>
    <w:rPr>
      <w:rFonts w:eastAsiaTheme="minorEastAsia"/>
      <w:lang w:eastAsia="pl-PL"/>
    </w:rPr>
  </w:style>
  <w:style w:type="paragraph" w:customStyle="1" w:styleId="Styl">
    <w:name w:val="Styl"/>
    <w:rsid w:val="0084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Janczuk</dc:creator>
  <cp:keywords/>
  <dc:description/>
  <cp:lastModifiedBy>Joanna Kominowska</cp:lastModifiedBy>
  <cp:revision>5</cp:revision>
  <cp:lastPrinted>2020-01-23T07:46:00Z</cp:lastPrinted>
  <dcterms:created xsi:type="dcterms:W3CDTF">2020-01-27T12:32:00Z</dcterms:created>
  <dcterms:modified xsi:type="dcterms:W3CDTF">2020-10-27T13:11:00Z</dcterms:modified>
</cp:coreProperties>
</file>